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2E6A" w:rsidRPr="00673834" w:rsidRDefault="00B22E6A" w:rsidP="00B22E6A">
      <w:pPr>
        <w:jc w:val="center"/>
        <w:rPr>
          <w:rFonts w:eastAsia="Times New Roman"/>
          <w:sz w:val="22"/>
        </w:rPr>
      </w:pPr>
      <w:r w:rsidRPr="00673834">
        <w:rPr>
          <w:rFonts w:eastAsia="Times New Roman"/>
          <w:sz w:val="22"/>
        </w:rPr>
        <w:t>Notice of Proposed Rule</w:t>
      </w:r>
    </w:p>
    <w:p w:rsidR="00B22E6A" w:rsidRPr="00673834" w:rsidRDefault="00B22E6A" w:rsidP="00B22E6A">
      <w:pPr>
        <w:rPr>
          <w:rFonts w:eastAsia="Times New Roman"/>
          <w:szCs w:val="24"/>
        </w:rPr>
      </w:pPr>
    </w:p>
    <w:p w:rsidR="00B22E6A" w:rsidRPr="00793316" w:rsidRDefault="0069063F" w:rsidP="00B22E6A">
      <w:pPr>
        <w:rPr>
          <w:rFonts w:eastAsia="Times New Roman"/>
          <w:b/>
          <w:bCs/>
          <w:szCs w:val="20"/>
        </w:rPr>
      </w:pPr>
      <w:hyperlink r:id="rId4" w:tgtFrame="department" w:history="1">
        <w:r w:rsidR="00B22E6A" w:rsidRPr="00793316">
          <w:rPr>
            <w:rFonts w:eastAsia="Times New Roman"/>
            <w:b/>
            <w:bCs/>
            <w:szCs w:val="20"/>
          </w:rPr>
          <w:t>AGENCY FOR HEALTH CARE ADMINISTRATION</w:t>
        </w:r>
      </w:hyperlink>
    </w:p>
    <w:p w:rsidR="00B22E6A" w:rsidRDefault="0069063F" w:rsidP="00B22E6A">
      <w:pPr>
        <w:rPr>
          <w:rFonts w:eastAsia="Times New Roman"/>
          <w:b/>
          <w:bCs/>
          <w:szCs w:val="20"/>
        </w:rPr>
      </w:pPr>
      <w:hyperlink r:id="rId5" w:tgtFrame="organization" w:history="1">
        <w:r w:rsidR="00B22E6A" w:rsidRPr="00793316">
          <w:rPr>
            <w:rFonts w:eastAsia="Times New Roman"/>
            <w:b/>
            <w:bCs/>
            <w:szCs w:val="20"/>
          </w:rPr>
          <w:t>Health Facility and Agency Licensing</w:t>
        </w:r>
      </w:hyperlink>
    </w:p>
    <w:p w:rsidR="0069063F" w:rsidRPr="00793316" w:rsidRDefault="0069063F" w:rsidP="00B22E6A">
      <w:pPr>
        <w:rPr>
          <w:rFonts w:eastAsia="Times New Roman"/>
          <w:b/>
          <w:bCs/>
          <w:szCs w:val="20"/>
        </w:rPr>
      </w:pPr>
    </w:p>
    <w:p w:rsidR="00B22E6A" w:rsidRPr="00793316" w:rsidRDefault="00B22E6A" w:rsidP="00B22E6A">
      <w:pPr>
        <w:spacing w:line="264" w:lineRule="auto"/>
        <w:jc w:val="both"/>
        <w:rPr>
          <w:rFonts w:eastAsia="Times New Roman"/>
          <w:szCs w:val="20"/>
        </w:rPr>
      </w:pPr>
      <w:r w:rsidRPr="00793316">
        <w:rPr>
          <w:rFonts w:eastAsia="Times New Roman"/>
          <w:szCs w:val="20"/>
        </w:rPr>
        <w:t>RULE NO.:</w:t>
      </w:r>
      <w:r w:rsidRPr="00793316">
        <w:rPr>
          <w:rFonts w:eastAsia="Times New Roman"/>
          <w:szCs w:val="20"/>
        </w:rPr>
        <w:tab/>
        <w:t xml:space="preserve">RULE TITLE: </w:t>
      </w:r>
    </w:p>
    <w:bookmarkStart w:id="0" w:name="_GoBack"/>
    <w:bookmarkEnd w:id="0"/>
    <w:p w:rsidR="00B22E6A" w:rsidRPr="00793316" w:rsidRDefault="0069063F" w:rsidP="00B22E6A">
      <w:pPr>
        <w:spacing w:line="264" w:lineRule="auto"/>
        <w:jc w:val="both"/>
        <w:rPr>
          <w:rFonts w:eastAsia="Times New Roman"/>
          <w:szCs w:val="20"/>
        </w:rPr>
      </w:pPr>
      <w:r>
        <w:fldChar w:fldCharType="begin"/>
      </w:r>
      <w:r>
        <w:instrText xml:space="preserve"> HYPERLINK "https://www.flrules.org/gateway/ruleNo.asp?id=59A-5.0085" \t "ruleNo" </w:instrText>
      </w:r>
      <w:r>
        <w:fldChar w:fldCharType="separate"/>
      </w:r>
      <w:r w:rsidR="00B22E6A" w:rsidRPr="00793316">
        <w:rPr>
          <w:rFonts w:eastAsia="Times New Roman"/>
          <w:szCs w:val="20"/>
        </w:rPr>
        <w:t>59A-5.0085</w:t>
      </w:r>
      <w:r>
        <w:rPr>
          <w:rFonts w:eastAsia="Times New Roman"/>
          <w:szCs w:val="20"/>
        </w:rPr>
        <w:fldChar w:fldCharType="end"/>
      </w:r>
      <w:r w:rsidR="00B22E6A" w:rsidRPr="00793316">
        <w:rPr>
          <w:rFonts w:eastAsia="Times New Roman"/>
          <w:szCs w:val="20"/>
        </w:rPr>
        <w:tab/>
        <w:t>Departments and Services</w:t>
      </w:r>
    </w:p>
    <w:p w:rsidR="0069063F" w:rsidRDefault="0069063F" w:rsidP="00B22E6A">
      <w:pPr>
        <w:spacing w:line="264" w:lineRule="auto"/>
        <w:jc w:val="both"/>
        <w:rPr>
          <w:rFonts w:eastAsia="Times New Roman"/>
          <w:szCs w:val="20"/>
        </w:rPr>
      </w:pPr>
    </w:p>
    <w:p w:rsidR="00B22E6A" w:rsidRPr="00793316" w:rsidRDefault="00B22E6A" w:rsidP="00B22E6A">
      <w:pPr>
        <w:spacing w:line="264" w:lineRule="auto"/>
        <w:jc w:val="both"/>
        <w:rPr>
          <w:rFonts w:eastAsia="Times New Roman"/>
          <w:szCs w:val="20"/>
        </w:rPr>
      </w:pPr>
      <w:r w:rsidRPr="00793316">
        <w:rPr>
          <w:rFonts w:eastAsia="Times New Roman"/>
          <w:szCs w:val="20"/>
        </w:rPr>
        <w:t>PURPOSE AND EFFECT: The statutory change in section 395.1055, F.S., directs the agency to adopt rules for quality of care, nurse staffing, physician staffing, and equipment standards related to the delivery of surgical care to children in ambulatory surgical centers. Language will also address pediatric standards for operative procedures that require a length of stay past midnight.</w:t>
      </w:r>
    </w:p>
    <w:p w:rsidR="00B22E6A" w:rsidRPr="00793316" w:rsidRDefault="00B22E6A" w:rsidP="00B22E6A">
      <w:pPr>
        <w:spacing w:line="264" w:lineRule="auto"/>
        <w:jc w:val="both"/>
        <w:rPr>
          <w:rFonts w:eastAsia="Times New Roman"/>
          <w:szCs w:val="20"/>
        </w:rPr>
      </w:pPr>
      <w:r w:rsidRPr="00793316">
        <w:rPr>
          <w:rFonts w:eastAsia="Times New Roman"/>
          <w:szCs w:val="20"/>
        </w:rPr>
        <w:t>SUMMARY: The Agency is addressing standards for pediatric patient care in ambulatory surgical centers per change to section 395.1055, F.S.</w:t>
      </w:r>
    </w:p>
    <w:p w:rsidR="0069063F" w:rsidRDefault="0069063F" w:rsidP="00B22E6A">
      <w:pPr>
        <w:spacing w:line="264" w:lineRule="auto"/>
        <w:jc w:val="both"/>
        <w:rPr>
          <w:rFonts w:eastAsia="Times New Roman"/>
          <w:szCs w:val="20"/>
        </w:rPr>
      </w:pPr>
    </w:p>
    <w:p w:rsidR="00B22E6A" w:rsidRDefault="00B22E6A" w:rsidP="00B22E6A">
      <w:pPr>
        <w:spacing w:line="264" w:lineRule="auto"/>
        <w:jc w:val="both"/>
        <w:rPr>
          <w:rFonts w:eastAsia="Times New Roman"/>
          <w:szCs w:val="20"/>
        </w:rPr>
      </w:pPr>
      <w:r w:rsidRPr="00793316">
        <w:rPr>
          <w:rFonts w:eastAsia="Times New Roman"/>
          <w:szCs w:val="20"/>
        </w:rPr>
        <w:t xml:space="preserve">A HEARING WILL BE HELD AT THE DATE, TIME AND PLACE SHOWN BELOW (IF NOT REQUESTED, THIS HEARING WILL NOT BE HELD): </w:t>
      </w:r>
    </w:p>
    <w:p w:rsidR="0069063F" w:rsidRPr="00793316" w:rsidRDefault="0069063F" w:rsidP="00B22E6A">
      <w:pPr>
        <w:spacing w:line="264" w:lineRule="auto"/>
        <w:jc w:val="both"/>
        <w:rPr>
          <w:rFonts w:eastAsia="Times New Roman"/>
          <w:szCs w:val="20"/>
        </w:rPr>
      </w:pPr>
    </w:p>
    <w:p w:rsidR="00B22E6A" w:rsidRDefault="00B22E6A" w:rsidP="00B22E6A">
      <w:pPr>
        <w:spacing w:line="264" w:lineRule="auto"/>
        <w:jc w:val="both"/>
        <w:rPr>
          <w:rFonts w:eastAsia="Times New Roman"/>
          <w:szCs w:val="20"/>
        </w:rPr>
      </w:pPr>
      <w:r w:rsidRPr="00673834">
        <w:rPr>
          <w:rFonts w:eastAsia="Times New Roman"/>
          <w:szCs w:val="20"/>
        </w:rPr>
        <w:t>DATE AND TIME: Wednesday, December 9, 2020, 3:00 p</w:t>
      </w:r>
      <w:r>
        <w:rPr>
          <w:rFonts w:eastAsia="Times New Roman"/>
          <w:szCs w:val="20"/>
        </w:rPr>
        <w:t>.</w:t>
      </w:r>
      <w:r w:rsidRPr="00673834">
        <w:rPr>
          <w:rFonts w:eastAsia="Times New Roman"/>
          <w:szCs w:val="20"/>
        </w:rPr>
        <w:t>m</w:t>
      </w:r>
      <w:r>
        <w:rPr>
          <w:rFonts w:eastAsia="Times New Roman"/>
          <w:szCs w:val="20"/>
        </w:rPr>
        <w:t>.</w:t>
      </w:r>
    </w:p>
    <w:p w:rsidR="0069063F" w:rsidRDefault="00B22E6A" w:rsidP="00B22E6A">
      <w:pPr>
        <w:spacing w:line="264" w:lineRule="auto"/>
        <w:jc w:val="both"/>
        <w:rPr>
          <w:rFonts w:eastAsia="Times New Roman"/>
          <w:szCs w:val="20"/>
        </w:rPr>
      </w:pPr>
      <w:r w:rsidRPr="00673834">
        <w:rPr>
          <w:rFonts w:eastAsia="Times New Roman"/>
          <w:szCs w:val="20"/>
        </w:rPr>
        <w:t xml:space="preserve">PLACE: No public face-to-face meeting. This hearing will be conducted via teleconference. </w:t>
      </w:r>
    </w:p>
    <w:p w:rsidR="0069063F" w:rsidRDefault="0069063F" w:rsidP="00B22E6A">
      <w:pPr>
        <w:spacing w:line="264" w:lineRule="auto"/>
        <w:jc w:val="both"/>
        <w:rPr>
          <w:rFonts w:eastAsia="Times New Roman"/>
          <w:szCs w:val="20"/>
        </w:rPr>
      </w:pPr>
    </w:p>
    <w:p w:rsidR="00B22E6A" w:rsidRDefault="00B22E6A" w:rsidP="00B22E6A">
      <w:pPr>
        <w:spacing w:line="264" w:lineRule="auto"/>
        <w:jc w:val="both"/>
        <w:rPr>
          <w:rFonts w:eastAsia="Times New Roman"/>
          <w:szCs w:val="20"/>
        </w:rPr>
      </w:pPr>
      <w:r w:rsidRPr="00673834">
        <w:rPr>
          <w:rFonts w:eastAsia="Times New Roman"/>
          <w:szCs w:val="20"/>
        </w:rPr>
        <w:t xml:space="preserve">Participate by dialing the Open Voice conference line, 1(888)585-9008, then enter the conference room number followed by the pound sign, 476-211-242#. The agenda and related materials can also be found on the web at: </w:t>
      </w:r>
      <w:hyperlink r:id="rId6" w:history="1">
        <w:r w:rsidR="0069063F" w:rsidRPr="00832AA9">
          <w:rPr>
            <w:rStyle w:val="Hyperlink"/>
            <w:rFonts w:eastAsia="Times New Roman"/>
            <w:szCs w:val="20"/>
          </w:rPr>
          <w:t>https://ahca.myflorida.com/MCHQ/Health_Facility_Regulation/Rulemaking.shtml</w:t>
        </w:r>
      </w:hyperlink>
    </w:p>
    <w:p w:rsidR="0069063F" w:rsidRDefault="0069063F" w:rsidP="00B22E6A">
      <w:pPr>
        <w:spacing w:line="264" w:lineRule="auto"/>
        <w:jc w:val="both"/>
        <w:rPr>
          <w:rFonts w:eastAsia="Times New Roman"/>
          <w:szCs w:val="20"/>
        </w:rPr>
      </w:pPr>
    </w:p>
    <w:p w:rsidR="00B22E6A" w:rsidRDefault="0069063F" w:rsidP="00B22E6A">
      <w:pPr>
        <w:spacing w:line="264" w:lineRule="auto"/>
        <w:jc w:val="both"/>
        <w:rPr>
          <w:rFonts w:eastAsia="Times New Roman"/>
          <w:szCs w:val="20"/>
        </w:rPr>
      </w:pPr>
      <w:r>
        <w:rPr>
          <w:rFonts w:eastAsia="Times New Roman"/>
          <w:szCs w:val="20"/>
        </w:rPr>
        <w:t xml:space="preserve">IF YOU WOULD LIKE TO SEND WRITTEN COMMENTS OR HAVE QUESTIONS, </w:t>
      </w:r>
      <w:r w:rsidR="00B22E6A" w:rsidRPr="00673834">
        <w:rPr>
          <w:rFonts w:eastAsia="Times New Roman"/>
          <w:szCs w:val="20"/>
        </w:rPr>
        <w:t>THE PERSON TO BE CONTACTED REGARDING THE PROPOSED RULE IS: Jessica Munn, Hospital &amp; Outpatient Services Unit, Bureau of Health Facility Regulation, (850)412-4359, email: Jessica.Munn@ahca.myflorida.com.</w:t>
      </w:r>
    </w:p>
    <w:p w:rsidR="003807D7" w:rsidRDefault="003807D7"/>
    <w:sectPr w:rsidR="003807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E6A"/>
    <w:rsid w:val="003807D7"/>
    <w:rsid w:val="0069063F"/>
    <w:rsid w:val="00B22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86BFC"/>
  <w15:chartTrackingRefBased/>
  <w15:docId w15:val="{41D0FCB0-A4F0-461E-A988-C4D92933C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2E6A"/>
    <w:pPr>
      <w:spacing w:after="0" w:line="240" w:lineRule="auto"/>
    </w:pPr>
    <w:rPr>
      <w:rFonts w:ascii="Times New Roman" w:eastAsia="Calibri" w:hAnsi="Times New Roman"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063F"/>
    <w:rPr>
      <w:color w:val="0563C1" w:themeColor="hyperlink"/>
      <w:u w:val="single"/>
    </w:rPr>
  </w:style>
  <w:style w:type="character" w:styleId="UnresolvedMention">
    <w:name w:val="Unresolved Mention"/>
    <w:basedOn w:val="DefaultParagraphFont"/>
    <w:uiPriority w:val="99"/>
    <w:semiHidden/>
    <w:unhideWhenUsed/>
    <w:rsid w:val="006906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hca.myflorida.com/MCHQ/Health_Facility_Regulation/Rulemaking.shtml" TargetMode="External"/><Relationship Id="rId5" Type="http://schemas.openxmlformats.org/officeDocument/2006/relationships/hyperlink" Target="https://www.flrules.org/gateway/organization.asp?id=186" TargetMode="External"/><Relationship Id="rId4" Type="http://schemas.openxmlformats.org/officeDocument/2006/relationships/hyperlink" Target="https://www.flrules.org/gateway/department.asp?id=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Lohrengel</dc:creator>
  <cp:keywords/>
  <dc:description/>
  <cp:lastModifiedBy>Peter Lohrengel</cp:lastModifiedBy>
  <cp:revision>2</cp:revision>
  <dcterms:created xsi:type="dcterms:W3CDTF">2020-12-01T17:19:00Z</dcterms:created>
  <dcterms:modified xsi:type="dcterms:W3CDTF">2020-12-01T17:19:00Z</dcterms:modified>
</cp:coreProperties>
</file>